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94" w:rsidRPr="00F01B94" w:rsidRDefault="00F01B94" w:rsidP="00F01B94">
      <w:pPr>
        <w:pStyle w:val="ConsPlusNormal"/>
        <w:jc w:val="both"/>
        <w:outlineLvl w:val="1"/>
        <w:rPr>
          <w:b/>
        </w:rPr>
      </w:pPr>
      <w:r w:rsidRPr="00F01B94">
        <w:rPr>
          <w:b/>
        </w:rPr>
        <w:t>КРИТЕРИИ ДОСТУПНОСТИ И КАЧЕСТВА МЕДИЦИНСКОЙ ПОМОЩИ</w:t>
      </w:r>
      <w:r w:rsidRPr="00F01B94">
        <w:rPr>
          <w:b/>
        </w:rPr>
        <w:t xml:space="preserve"> В СООТВЕТСТВИИ С </w:t>
      </w:r>
      <w:r w:rsidRPr="00F01B94">
        <w:rPr>
          <w:b/>
        </w:rPr>
        <w:t xml:space="preserve">ТЕРРИТОРИАЛЬНОЙ ПРОГРАММОЙ </w:t>
      </w:r>
      <w:r w:rsidRPr="00F01B94">
        <w:rPr>
          <w:b/>
        </w:rPr>
        <w:t xml:space="preserve">НА ТЕРРИТОРИИ СТАВРОПОЛЬСКОГО КРАЯ </w:t>
      </w:r>
      <w:r w:rsidRPr="00F01B94">
        <w:rPr>
          <w:b/>
        </w:rPr>
        <w:t>НА 202</w:t>
      </w:r>
      <w:r>
        <w:rPr>
          <w:b/>
        </w:rPr>
        <w:t>5</w:t>
      </w:r>
      <w:r w:rsidRPr="00F01B94">
        <w:rPr>
          <w:b/>
        </w:rPr>
        <w:t xml:space="preserve"> ГОД И НА ПЛАНОВЫЙ ПЕРИОД 202</w:t>
      </w:r>
      <w:r>
        <w:rPr>
          <w:b/>
        </w:rPr>
        <w:t>6</w:t>
      </w:r>
      <w:r w:rsidRPr="00F01B94">
        <w:rPr>
          <w:b/>
        </w:rPr>
        <w:t xml:space="preserve"> и 202</w:t>
      </w:r>
      <w:r>
        <w:rPr>
          <w:b/>
        </w:rPr>
        <w:t>7</w:t>
      </w:r>
      <w:r w:rsidRPr="00F01B94">
        <w:rPr>
          <w:b/>
        </w:rPr>
        <w:t xml:space="preserve"> ГОДОВ.</w:t>
      </w:r>
    </w:p>
    <w:p w:rsidR="00F01B94" w:rsidRDefault="00F01B94" w:rsidP="00F01B94">
      <w:pPr>
        <w:pStyle w:val="ConsPlusNormal"/>
        <w:jc w:val="right"/>
        <w:outlineLvl w:val="1"/>
      </w:pPr>
    </w:p>
    <w:p w:rsidR="00F01B94" w:rsidRDefault="00F01B94" w:rsidP="00F01B94">
      <w:pPr>
        <w:pStyle w:val="ConsPlusNormal"/>
        <w:jc w:val="right"/>
        <w:outlineLvl w:val="1"/>
      </w:pPr>
      <w:r>
        <w:t>Приложение 8</w:t>
      </w:r>
    </w:p>
    <w:p w:rsidR="00F01B94" w:rsidRDefault="00F01B94" w:rsidP="00F01B94">
      <w:pPr>
        <w:pStyle w:val="ConsPlusNormal"/>
        <w:jc w:val="right"/>
      </w:pPr>
      <w:r>
        <w:t>к Территориальной программе</w:t>
      </w:r>
    </w:p>
    <w:p w:rsidR="00F01B94" w:rsidRDefault="00F01B94" w:rsidP="00F01B94">
      <w:pPr>
        <w:pStyle w:val="ConsPlusNormal"/>
        <w:jc w:val="right"/>
      </w:pPr>
      <w:r>
        <w:t>государственных гарантий</w:t>
      </w:r>
    </w:p>
    <w:p w:rsidR="00F01B94" w:rsidRDefault="00F01B94" w:rsidP="00F01B94">
      <w:pPr>
        <w:pStyle w:val="ConsPlusNormal"/>
        <w:jc w:val="right"/>
      </w:pPr>
      <w:r>
        <w:t>бесплатного оказания гражданам</w:t>
      </w:r>
    </w:p>
    <w:p w:rsidR="00F01B94" w:rsidRDefault="00F01B94" w:rsidP="00F01B94">
      <w:pPr>
        <w:pStyle w:val="ConsPlusNormal"/>
        <w:jc w:val="right"/>
      </w:pPr>
      <w:bookmarkStart w:id="0" w:name="_GoBack"/>
      <w:bookmarkEnd w:id="0"/>
      <w:r>
        <w:t>медицинской помощи на территории</w:t>
      </w:r>
    </w:p>
    <w:p w:rsidR="00F01B94" w:rsidRDefault="00F01B94" w:rsidP="00F01B94">
      <w:pPr>
        <w:pStyle w:val="ConsPlusNormal"/>
        <w:jc w:val="right"/>
      </w:pPr>
      <w:r>
        <w:t>Ставропольского края на 2025 год</w:t>
      </w:r>
    </w:p>
    <w:p w:rsidR="00F01B94" w:rsidRDefault="00F01B94" w:rsidP="00F01B94">
      <w:pPr>
        <w:pStyle w:val="ConsPlusNormal"/>
        <w:jc w:val="right"/>
      </w:pPr>
      <w:r>
        <w:t>и плановый период 2026 и 2027 годов</w:t>
      </w:r>
    </w:p>
    <w:p w:rsidR="00F01B94" w:rsidRDefault="00F01B94" w:rsidP="00F01B94">
      <w:pPr>
        <w:pStyle w:val="ConsPlusNormal"/>
        <w:jc w:val="both"/>
      </w:pPr>
    </w:p>
    <w:p w:rsidR="00F01B94" w:rsidRDefault="00F01B94" w:rsidP="00F01B94">
      <w:pPr>
        <w:pStyle w:val="ConsPlusTitle"/>
        <w:jc w:val="center"/>
      </w:pPr>
      <w:bookmarkStart w:id="1" w:name="P10188"/>
      <w:bookmarkEnd w:id="1"/>
      <w:r>
        <w:t>ЦЕЛЕВЫЕ ЗНАЧЕНИЯ</w:t>
      </w:r>
    </w:p>
    <w:p w:rsidR="00F01B94" w:rsidRDefault="00F01B94" w:rsidP="00F01B94">
      <w:pPr>
        <w:pStyle w:val="ConsPlusTitle"/>
        <w:jc w:val="center"/>
      </w:pPr>
      <w:r>
        <w:t>КРИТЕРИЕВ ДОСТУПНОСТИ И КАЧЕСТВА МЕДИЦИНСКОЙ ПОМОЩИ,</w:t>
      </w:r>
    </w:p>
    <w:p w:rsidR="00F01B94" w:rsidRDefault="00F01B94" w:rsidP="00F01B94">
      <w:pPr>
        <w:pStyle w:val="ConsPlusTitle"/>
        <w:jc w:val="center"/>
      </w:pPr>
      <w:r>
        <w:t>ОКАЗЫВАЕМОЙ В РАМКАХ ТЕРРИТОРИАЛЬНОЙ ПРОГРАММЫ</w:t>
      </w:r>
    </w:p>
    <w:p w:rsidR="00F01B94" w:rsidRDefault="00F01B94" w:rsidP="00F01B94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F01B94" w:rsidRDefault="00F01B94" w:rsidP="00F01B94">
      <w:pPr>
        <w:pStyle w:val="ConsPlusTitle"/>
        <w:jc w:val="center"/>
      </w:pPr>
      <w:r>
        <w:t>МЕДИЦИНСКОЙ ПОМОЩИ НА ТЕРРИТОРИИ СТАВРОПОЛЬСКОГО КРАЯ</w:t>
      </w:r>
    </w:p>
    <w:p w:rsidR="00F01B94" w:rsidRDefault="00F01B94" w:rsidP="00F01B94">
      <w:pPr>
        <w:pStyle w:val="ConsPlusTitle"/>
        <w:jc w:val="center"/>
      </w:pPr>
      <w:r>
        <w:t>НА 2025 ГОД И ПЛАНОВЫЙ ПЕРИОД 2026 И 2027 ГОДОВ &lt;1&gt;</w:t>
      </w:r>
    </w:p>
    <w:p w:rsidR="00F01B94" w:rsidRDefault="00F01B94" w:rsidP="00F01B94">
      <w:pPr>
        <w:pStyle w:val="ConsPlusNormal"/>
        <w:spacing w:after="1"/>
      </w:pPr>
    </w:p>
    <w:p w:rsidR="00F01B94" w:rsidRDefault="00F01B94" w:rsidP="00F01B94">
      <w:pPr>
        <w:pStyle w:val="ConsPlusNormal"/>
        <w:spacing w:before="220"/>
        <w:ind w:firstLine="540"/>
        <w:jc w:val="both"/>
      </w:pPr>
      <w:r>
        <w:t>&lt;1&gt; Далее по тексту используется сокращение - Территориальная программа государственных гарантий бесплатного оказания гражданам медицинской помощи.</w:t>
      </w:r>
    </w:p>
    <w:p w:rsidR="00F01B94" w:rsidRDefault="00F01B94" w:rsidP="00F01B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3288"/>
        <w:gridCol w:w="1587"/>
        <w:gridCol w:w="1128"/>
        <w:gridCol w:w="1114"/>
        <w:gridCol w:w="1138"/>
      </w:tblGrid>
      <w:tr w:rsidR="00F01B94" w:rsidTr="00D30631">
        <w:tc>
          <w:tcPr>
            <w:tcW w:w="7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Наименование критерия доступности и качества медицинской помощи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Целевое значение критерия доступности и качества медицинской помощи по годам</w:t>
            </w:r>
          </w:p>
        </w:tc>
      </w:tr>
      <w:tr w:rsidR="00F01B94" w:rsidTr="00D30631">
        <w:tc>
          <w:tcPr>
            <w:tcW w:w="7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2027</w:t>
            </w:r>
          </w:p>
        </w:tc>
      </w:tr>
      <w:tr w:rsidR="00F01B94" w:rsidTr="00D30631"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B94" w:rsidRDefault="00F01B94" w:rsidP="00D30631">
            <w:pPr>
              <w:pStyle w:val="ConsPlusNormal"/>
              <w:jc w:val="center"/>
            </w:pPr>
            <w:r>
              <w:t>6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  <w:outlineLvl w:val="2"/>
            </w:pPr>
            <w:r>
              <w:t>I. Критерии доступности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 от числа опрошенных, включая городское и сельское население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46,40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46,90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47,40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Удовлетворенность городского населения доступностью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 от числа опрошенного городского населения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46,40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46,90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47,40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Удовлетворенность сельского населения доступностью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процентов от числа опрошенного сельского </w:t>
            </w:r>
            <w:r>
              <w:lastRenderedPageBreak/>
              <w:t>населения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46,40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46,90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47,40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8,38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2,08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2,11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0,11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</w:t>
            </w:r>
            <w:r>
              <w:lastRenderedPageBreak/>
              <w:t>зарегистрированы по месту жительства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человек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70,00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Ставропольского края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100,00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Число случаев лечения в стационарных условиях в расчете на одну занятую должность врача медицинского подразделения, оказывающего специализированную, в том числе высокотехнологичную, </w:t>
            </w:r>
            <w:r>
              <w:lastRenderedPageBreak/>
              <w:t>медицинскую помощь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lastRenderedPageBreak/>
              <w:t>случаев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92,25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92,25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92,25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Оперативная активность в расчете на одну занятую должность врача хирургической специальности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оперативных вмешательств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125,00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  <w:outlineLvl w:val="2"/>
            </w:pPr>
            <w:r>
              <w:t>II. Критерии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5,20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5,60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13,00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5,30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5,70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0,05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</w:t>
            </w:r>
            <w:r>
              <w:lastRenderedPageBreak/>
              <w:t>новообразованиями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97,00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97,00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97,00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80,00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70,00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70,00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99,70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99,70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99,70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работающих граждан в рамках Территориальной программы государственных гарантий бесплатного оказания гражданам медицинской помощи, в общем количестве работающих граждан, состоящих на учете по поводу хронического </w:t>
            </w:r>
            <w:r>
              <w:lastRenderedPageBreak/>
              <w:t>неинфекционного заболевания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33,00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2,40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1,40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100,00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пациентов, получающих лечебное (</w:t>
            </w:r>
            <w:proofErr w:type="spellStart"/>
            <w:r>
              <w:t>энтеральное</w:t>
            </w:r>
            <w:proofErr w:type="spellEnd"/>
            <w:r>
              <w:t xml:space="preserve">) питание в рамках оказания паллиативной медицинской помощи, в общем количестве пациентов, </w:t>
            </w:r>
            <w:r>
              <w:lastRenderedPageBreak/>
              <w:t>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женщин репродуктивного возраста, прошедших диспансеризацию для оценки репродуктивного здоровья женщин, в общем количестве женщин репродуктивного возраста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44,00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мужчин репродуктивного возраста, прошедших диспансеризацию для оценки репродуктивного здоровья мужчин в общем количестве мужчин репродуктивного возраста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24,00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hyperlink r:id="rId4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98,00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99,00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циклов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2132,00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2138,00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2145,00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случаев экстракорпорального оплодотворения, по результатам которого у женщины наступила беременность, в общем количестве случаев экстракорпорального оплодотворения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36,00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</w:t>
            </w:r>
            <w:r>
              <w:lastRenderedPageBreak/>
              <w:t>проведены процедуры экстракорпорального оплодотворения (циклы с переносом эмбрионов)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24,00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Количество обоснованных жалоб, в том числе на несоблюдение сроков ожидания и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единиц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-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62,50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62,50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62,50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обеспечение, в общем количестве пациентов с диагнозом "хроническая сердечная недостаточность", находящихся под диспансерным наблюдением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95,00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Количество пациентов с гепатитом C, получивших противовирусную терапию, на 100 тыс. населения Ставропольского края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человек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19,50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>
              <w:t>энтеральное</w:t>
            </w:r>
            <w:proofErr w:type="spellEnd"/>
            <w:r>
              <w:t>) питание, из числа нуждающихся ветеранов боевых действий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50,00</w:t>
            </w:r>
          </w:p>
        </w:tc>
      </w:tr>
      <w:tr w:rsidR="00F01B94" w:rsidTr="00D3063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в общем количестве пациентов, прооперированных по поводу указанного диагноза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</w:pPr>
            <w:r>
              <w:t>процентов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F01B94" w:rsidRDefault="00F01B94" w:rsidP="00D30631">
            <w:pPr>
              <w:pStyle w:val="ConsPlusNormal"/>
              <w:jc w:val="center"/>
            </w:pPr>
            <w:r>
              <w:t>45,00</w:t>
            </w:r>
          </w:p>
        </w:tc>
      </w:tr>
    </w:tbl>
    <w:p w:rsidR="00F01B94" w:rsidRDefault="00F01B94" w:rsidP="00F01B94">
      <w:pPr>
        <w:pStyle w:val="ConsPlusNormal"/>
      </w:pPr>
    </w:p>
    <w:p w:rsidR="00F01B94" w:rsidRPr="00ED6580" w:rsidRDefault="00F01B94" w:rsidP="00F01B94">
      <w:pPr>
        <w:rPr>
          <w:lang w:eastAsia="ru-RU"/>
        </w:rPr>
      </w:pPr>
    </w:p>
    <w:p w:rsidR="00F01B94" w:rsidRPr="00ED6580" w:rsidRDefault="00F01B94" w:rsidP="00F01B94">
      <w:pPr>
        <w:rPr>
          <w:lang w:eastAsia="ru-RU"/>
        </w:rPr>
      </w:pPr>
    </w:p>
    <w:p w:rsidR="00F01B94" w:rsidRPr="00ED6580" w:rsidRDefault="00F01B94" w:rsidP="00F01B94">
      <w:pPr>
        <w:rPr>
          <w:lang w:eastAsia="ru-RU"/>
        </w:rPr>
      </w:pPr>
    </w:p>
    <w:p w:rsidR="00F01B94" w:rsidRPr="00ED6580" w:rsidRDefault="00F01B94" w:rsidP="00F01B94">
      <w:pPr>
        <w:rPr>
          <w:lang w:eastAsia="ru-RU"/>
        </w:rPr>
      </w:pPr>
    </w:p>
    <w:p w:rsidR="00F01B94" w:rsidRDefault="00F01B94" w:rsidP="00F01B94">
      <w:pPr>
        <w:rPr>
          <w:lang w:eastAsia="ru-RU"/>
        </w:rPr>
      </w:pPr>
    </w:p>
    <w:p w:rsidR="00F01B94" w:rsidRDefault="00F01B94" w:rsidP="00F01B94">
      <w:pPr>
        <w:tabs>
          <w:tab w:val="left" w:pos="4785"/>
        </w:tabs>
      </w:pPr>
      <w:r>
        <w:rPr>
          <w:lang w:eastAsia="ru-RU"/>
        </w:rPr>
        <w:tab/>
      </w:r>
    </w:p>
    <w:p w:rsidR="001B38A1" w:rsidRDefault="001B38A1"/>
    <w:sectPr w:rsidR="001B38A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DA"/>
    <w:rsid w:val="000B63DA"/>
    <w:rsid w:val="001B38A1"/>
    <w:rsid w:val="00F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92C5"/>
  <w15:chartTrackingRefBased/>
  <w15:docId w15:val="{315AEB79-CF04-4872-915D-92F9A29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1723</Words>
  <Characters>9822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2025-10-22T19:05:00Z</dcterms:created>
  <dcterms:modified xsi:type="dcterms:W3CDTF">2025-10-22T19:09:00Z</dcterms:modified>
</cp:coreProperties>
</file>